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  <w:r>
        <w:rPr>
          <w:rFonts w:ascii="Calibri" w:hAnsi="Calibri" w:cs="Calibri"/>
          <w:outline/>
          <w:spacing w:val="20"/>
        </w:rPr>
        <w:t xml:space="preserve">                            </w:t>
      </w:r>
      <w:r>
        <w:rPr>
          <w:rFonts w:ascii="Calibri" w:hAnsi="Calibri" w:cs="Calibri"/>
          <w:b/>
          <w:outline/>
          <w:spacing w:val="20"/>
          <w:u w:val="single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r w:rsidR="00C41D32">
        <w:rPr>
          <w:rFonts w:ascii="Calibri" w:hAnsi="Calibri" w:cs="Calibri"/>
          <w:lang w:val="en-US"/>
        </w:rPr>
        <w:t>29</w:t>
      </w:r>
      <w:r>
        <w:rPr>
          <w:rFonts w:ascii="Calibri" w:hAnsi="Calibri" w:cs="Calibri"/>
          <w:lang w:val="bg-BG"/>
        </w:rPr>
        <w:t>.</w:t>
      </w:r>
      <w:r w:rsidR="00432BD0">
        <w:rPr>
          <w:rFonts w:ascii="Calibri" w:hAnsi="Calibri" w:cs="Calibri"/>
          <w:lang w:val="en-US"/>
        </w:rPr>
        <w:t>1</w:t>
      </w:r>
      <w:r>
        <w:rPr>
          <w:rFonts w:ascii="Calibri" w:hAnsi="Calibri" w:cs="Calibri"/>
          <w:lang w:val="bg-BG"/>
        </w:rPr>
        <w:t>2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>
        <w:rPr>
          <w:rFonts w:ascii="Calibri" w:hAnsi="Calibri" w:cs="Calibri"/>
          <w:lang w:val="bg-BG"/>
        </w:rPr>
        <w:t>6</w:t>
      </w:r>
      <w:r>
        <w:rPr>
          <w:rFonts w:ascii="Calibri" w:hAnsi="Calibri" w:cs="Calibri"/>
        </w:rPr>
        <w:t xml:space="preserve"> г 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1</w:t>
      </w:r>
      <w:r w:rsidR="0006515D">
        <w:rPr>
          <w:rFonts w:ascii="Calibri" w:hAnsi="Calibri" w:cs="Calibri"/>
        </w:rPr>
        <w:t>4</w:t>
      </w:r>
      <w:r w:rsidR="00432BD0">
        <w:rPr>
          <w:rFonts w:ascii="Calibri" w:hAnsi="Calibri" w:cs="Calibri"/>
          <w:vertAlign w:val="superscript"/>
          <w:lang w:val="en-US"/>
        </w:rPr>
        <w:t>0</w:t>
      </w:r>
      <w:proofErr w:type="spellStart"/>
      <w:r>
        <w:rPr>
          <w:rFonts w:ascii="Calibri" w:hAnsi="Calibri" w:cs="Calibri"/>
          <w:vertAlign w:val="superscript"/>
          <w:lang w:val="bg-BG"/>
        </w:rPr>
        <w:t>0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C41D32">
        <w:rPr>
          <w:rFonts w:ascii="Calibri" w:hAnsi="Calibri" w:cs="Calibri"/>
          <w:lang w:val="bg-BG"/>
        </w:rPr>
        <w:t>поредното редовно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pStyle w:val="2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ДНЕВЕН  РЕД:</w:t>
      </w:r>
    </w:p>
    <w:p w:rsidR="001D587C" w:rsidRDefault="001D587C" w:rsidP="007E7101">
      <w:pPr>
        <w:pStyle w:val="a5"/>
        <w:numPr>
          <w:ilvl w:val="0"/>
          <w:numId w:val="3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Допълване на решение на Общински съвет Кайнарджа № 49, взето по протокол № 6 от 22.01.2016 година.</w:t>
      </w:r>
    </w:p>
    <w:p w:rsidR="001D587C" w:rsidRDefault="001D587C" w:rsidP="007E7101">
      <w:pPr>
        <w:pStyle w:val="a5"/>
        <w:ind w:left="4956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1D587C" w:rsidRDefault="001D587C" w:rsidP="007E7101">
      <w:pPr>
        <w:pStyle w:val="a5"/>
        <w:numPr>
          <w:ilvl w:val="0"/>
          <w:numId w:val="3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Сключване на предварителен договор за продажба на земя-общинска собственост в с.Посев, във връзка с чл.15,</w:t>
      </w:r>
      <w:r w:rsidR="008F5482">
        <w:rPr>
          <w:rFonts w:asciiTheme="minorHAnsi" w:hAnsiTheme="minorHAnsi" w:cstheme="minorHAnsi"/>
          <w:lang w:val="bg-BG"/>
        </w:rPr>
        <w:t xml:space="preserve"> </w:t>
      </w:r>
      <w:r>
        <w:rPr>
          <w:rFonts w:asciiTheme="minorHAnsi" w:hAnsiTheme="minorHAnsi" w:cstheme="minorHAnsi"/>
          <w:lang w:val="bg-BG"/>
        </w:rPr>
        <w:t>ал.3 от Закона за устройство на територията.</w:t>
      </w:r>
    </w:p>
    <w:p w:rsidR="001D587C" w:rsidRDefault="001D587C" w:rsidP="007E7101">
      <w:pPr>
        <w:pStyle w:val="a5"/>
        <w:ind w:left="4956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1D587C" w:rsidRDefault="001D587C" w:rsidP="007E7101">
      <w:pPr>
        <w:pStyle w:val="a5"/>
        <w:numPr>
          <w:ilvl w:val="0"/>
          <w:numId w:val="3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Сключване на предварителен договор за продажба на земя-общинска собственост в с.Войново, във връзка с чл.15,</w:t>
      </w:r>
      <w:r w:rsidR="008F5482">
        <w:rPr>
          <w:rFonts w:asciiTheme="minorHAnsi" w:hAnsiTheme="minorHAnsi" w:cstheme="minorHAnsi"/>
          <w:lang w:val="bg-BG"/>
        </w:rPr>
        <w:t xml:space="preserve"> </w:t>
      </w:r>
      <w:r>
        <w:rPr>
          <w:rFonts w:asciiTheme="minorHAnsi" w:hAnsiTheme="minorHAnsi" w:cstheme="minorHAnsi"/>
          <w:lang w:val="bg-BG"/>
        </w:rPr>
        <w:t>ал.3 от Закона за устройство на територията.</w:t>
      </w:r>
    </w:p>
    <w:p w:rsidR="001D587C" w:rsidRDefault="001D587C" w:rsidP="007E7101">
      <w:pPr>
        <w:pStyle w:val="a5"/>
        <w:ind w:left="4956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1D587C" w:rsidRDefault="001D587C" w:rsidP="007E7101">
      <w:pPr>
        <w:pStyle w:val="a5"/>
        <w:numPr>
          <w:ilvl w:val="0"/>
          <w:numId w:val="3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Промяна характера на собствеността на имоти-публична общинска собственост.</w:t>
      </w:r>
    </w:p>
    <w:p w:rsidR="001D587C" w:rsidRDefault="001D587C" w:rsidP="007E7101">
      <w:pPr>
        <w:pStyle w:val="a5"/>
        <w:ind w:left="4956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1D587C" w:rsidRDefault="005F392D" w:rsidP="007E7101">
      <w:pPr>
        <w:pStyle w:val="a5"/>
        <w:numPr>
          <w:ilvl w:val="0"/>
          <w:numId w:val="3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Извършване на вътрешни компенсирани промени между разходните параграфи, функциите, групите и дейностите, както и между отделните обекти, в рамките на определените капиталови разходи, финансирани със средства от целевата субсидия и други източници за м.декември 2016 година.</w:t>
      </w:r>
    </w:p>
    <w:p w:rsidR="005F392D" w:rsidRDefault="005F392D" w:rsidP="007E7101">
      <w:pPr>
        <w:pStyle w:val="a5"/>
        <w:ind w:left="4956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5F392D" w:rsidRDefault="005F392D" w:rsidP="007E7101">
      <w:pPr>
        <w:pStyle w:val="a5"/>
        <w:numPr>
          <w:ilvl w:val="0"/>
          <w:numId w:val="3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Увеличаване броя на щатния персонал в ОТ Голеш и ОТ и ДСП Средище към ДСП Кайнарджа в община Кайнарджа.</w:t>
      </w:r>
    </w:p>
    <w:p w:rsidR="005F392D" w:rsidRDefault="005F392D" w:rsidP="007E7101">
      <w:pPr>
        <w:pStyle w:val="a5"/>
        <w:ind w:left="4956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8F5482" w:rsidRDefault="008F5482" w:rsidP="008F5482">
      <w:pPr>
        <w:pStyle w:val="a5"/>
        <w:numPr>
          <w:ilvl w:val="0"/>
          <w:numId w:val="3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Приети изменения и допълнения в ППЗСП, </w:t>
      </w:r>
      <w:proofErr w:type="spellStart"/>
      <w:r>
        <w:rPr>
          <w:rFonts w:asciiTheme="minorHAnsi" w:hAnsiTheme="minorHAnsi" w:cstheme="minorHAnsi"/>
          <w:lang w:val="bg-BG"/>
        </w:rPr>
        <w:t>обн</w:t>
      </w:r>
      <w:proofErr w:type="spellEnd"/>
      <w:r>
        <w:rPr>
          <w:rFonts w:asciiTheme="minorHAnsi" w:hAnsiTheme="minorHAnsi" w:cstheme="minorHAnsi"/>
          <w:lang w:val="bg-BG"/>
        </w:rPr>
        <w:t>. ДВ, бр.89 от 11.11.2016 г., в частта на допълнителните разпоредби, касаещи социалните услуги за деца.</w:t>
      </w:r>
    </w:p>
    <w:p w:rsidR="008F5482" w:rsidRPr="008F5482" w:rsidRDefault="008F5482" w:rsidP="008F5482">
      <w:pPr>
        <w:pStyle w:val="a5"/>
        <w:ind w:left="4956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5F392D" w:rsidRDefault="005F392D" w:rsidP="005F392D">
      <w:pPr>
        <w:rPr>
          <w:rFonts w:asciiTheme="minorHAnsi" w:hAnsiTheme="minorHAnsi" w:cstheme="minorHAnsi"/>
          <w:lang w:val="bg-BG"/>
        </w:rPr>
      </w:pPr>
    </w:p>
    <w:p w:rsidR="005F392D" w:rsidRPr="005F392D" w:rsidRDefault="005F392D" w:rsidP="007E7101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На 29.12.2016 год. от 13.00 часа в заседателната зала на общината ще заседават Постоянните комисии по Общинска собственост, устройство на територията, законност и обществен ред, молби и жалби и Постоянната комисия по Бюджет, икономика, евроинтеграция, екология и нормативни актове.</w:t>
      </w:r>
    </w:p>
    <w:p w:rsidR="00432BD0" w:rsidRDefault="00432BD0">
      <w:pPr>
        <w:rPr>
          <w:lang w:val="bg-BG"/>
        </w:rPr>
      </w:pPr>
    </w:p>
    <w:p w:rsidR="00432BD0" w:rsidRDefault="00432BD0">
      <w:p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Каним Ви да вземете участие в заседанието:</w:t>
      </w:r>
    </w:p>
    <w:p w:rsidR="00432BD0" w:rsidRPr="00432BD0" w:rsidRDefault="00432BD0">
      <w:p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  <w:t xml:space="preserve">Председател на </w:t>
      </w:r>
      <w:proofErr w:type="spellStart"/>
      <w:r>
        <w:rPr>
          <w:rFonts w:asciiTheme="minorHAnsi" w:hAnsiTheme="minorHAnsi" w:cstheme="minorHAnsi"/>
          <w:lang w:val="bg-BG"/>
        </w:rPr>
        <w:t>ОбС</w:t>
      </w:r>
      <w:proofErr w:type="spellEnd"/>
      <w:r>
        <w:rPr>
          <w:rFonts w:asciiTheme="minorHAnsi" w:hAnsiTheme="minorHAnsi" w:cstheme="minorHAnsi"/>
          <w:lang w:val="bg-BG"/>
        </w:rPr>
        <w:t>: Ивайло Петков</w:t>
      </w:r>
    </w:p>
    <w:sectPr w:rsidR="00432BD0" w:rsidRPr="00432BD0" w:rsidSect="008F54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6515D"/>
    <w:rsid w:val="001579DA"/>
    <w:rsid w:val="001620DE"/>
    <w:rsid w:val="001D587C"/>
    <w:rsid w:val="00432BD0"/>
    <w:rsid w:val="005F392D"/>
    <w:rsid w:val="007E7101"/>
    <w:rsid w:val="00806D35"/>
    <w:rsid w:val="008C26BE"/>
    <w:rsid w:val="008F0D73"/>
    <w:rsid w:val="008F5482"/>
    <w:rsid w:val="009C0DA5"/>
    <w:rsid w:val="00B9778F"/>
    <w:rsid w:val="00C41D32"/>
    <w:rsid w:val="00D1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2016-12-13T08:04:00Z</dcterms:created>
  <dcterms:modified xsi:type="dcterms:W3CDTF">2016-12-27T08:39:00Z</dcterms:modified>
</cp:coreProperties>
</file>